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362" w:rsidRDefault="00875362" w:rsidP="00E56071">
      <w:pPr>
        <w:pBdr>
          <w:bottom w:val="single" w:sz="4" w:space="1" w:color="auto"/>
        </w:pBdr>
        <w:jc w:val="both"/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</w:pPr>
    </w:p>
    <w:p w:rsidR="00E56071" w:rsidRPr="00EA4B80" w:rsidRDefault="00875362" w:rsidP="00EA4B80">
      <w:pPr>
        <w:pBdr>
          <w:bottom w:val="single" w:sz="4" w:space="1" w:color="auto"/>
        </w:pBdr>
        <w:jc w:val="both"/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</w:pPr>
      <w:r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>Na vimperském zámku byly zahájeny stavební práce, nejrozsáhlejší za posledních sto šedesát let</w:t>
      </w:r>
    </w:p>
    <w:p w:rsidR="007C453B" w:rsidRPr="00E56071" w:rsidRDefault="007C453B" w:rsidP="00793463">
      <w:pPr>
        <w:pBdr>
          <w:bottom w:val="single" w:sz="4" w:space="1" w:color="auto"/>
        </w:pBdr>
        <w:rPr>
          <w:rFonts w:asciiTheme="minorHAnsi" w:hAnsiTheme="minorHAnsi" w:cs="Arial"/>
          <w:color w:val="000000"/>
        </w:rPr>
      </w:pPr>
    </w:p>
    <w:p w:rsidR="00793463" w:rsidRPr="00164100" w:rsidRDefault="00875362" w:rsidP="00793463">
      <w:pPr>
        <w:pBdr>
          <w:bottom w:val="single" w:sz="4" w:space="1" w:color="auto"/>
        </w:pBd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Vimperk</w:t>
      </w:r>
      <w:r w:rsidR="00D45412" w:rsidRPr="00164100">
        <w:rPr>
          <w:rFonts w:ascii="Calibri" w:hAnsi="Calibri"/>
          <w:b/>
          <w:sz w:val="22"/>
          <w:szCs w:val="22"/>
        </w:rPr>
        <w:t xml:space="preserve">, </w:t>
      </w:r>
      <w:r w:rsidR="00963117">
        <w:rPr>
          <w:rFonts w:ascii="Calibri" w:hAnsi="Calibri"/>
          <w:b/>
          <w:sz w:val="22"/>
          <w:szCs w:val="22"/>
        </w:rPr>
        <w:t>8</w:t>
      </w:r>
      <w:r w:rsidR="00D45412" w:rsidRPr="00164100">
        <w:rPr>
          <w:rFonts w:ascii="Calibri" w:hAnsi="Calibri"/>
          <w:b/>
          <w:sz w:val="22"/>
          <w:szCs w:val="22"/>
        </w:rPr>
        <w:t xml:space="preserve">. </w:t>
      </w:r>
      <w:r>
        <w:rPr>
          <w:rFonts w:ascii="Calibri" w:hAnsi="Calibri"/>
          <w:b/>
          <w:sz w:val="22"/>
          <w:szCs w:val="22"/>
        </w:rPr>
        <w:t>5</w:t>
      </w:r>
      <w:r w:rsidR="00D45412" w:rsidRPr="00164100">
        <w:rPr>
          <w:rFonts w:ascii="Calibri" w:hAnsi="Calibri"/>
          <w:b/>
          <w:sz w:val="22"/>
          <w:szCs w:val="22"/>
        </w:rPr>
        <w:t>. 201</w:t>
      </w:r>
      <w:r w:rsidR="00871674">
        <w:rPr>
          <w:rFonts w:ascii="Calibri" w:hAnsi="Calibri"/>
          <w:b/>
          <w:sz w:val="22"/>
          <w:szCs w:val="22"/>
        </w:rPr>
        <w:t>9</w:t>
      </w:r>
    </w:p>
    <w:p w:rsidR="00875362" w:rsidRDefault="00875362" w:rsidP="00875362">
      <w:pPr>
        <w:jc w:val="both"/>
        <w:rPr>
          <w:rFonts w:asciiTheme="minorHAnsi" w:hAnsiTheme="minorHAnsi" w:cs="Calibri"/>
          <w:b/>
        </w:rPr>
      </w:pPr>
    </w:p>
    <w:p w:rsidR="00875362" w:rsidRPr="007C453B" w:rsidRDefault="00875362" w:rsidP="00875362">
      <w:pPr>
        <w:jc w:val="both"/>
        <w:rPr>
          <w:rFonts w:asciiTheme="minorHAnsi" w:hAnsiTheme="minorHAnsi" w:cs="Calibri"/>
          <w:b/>
        </w:rPr>
      </w:pPr>
      <w:r w:rsidRPr="00875362">
        <w:rPr>
          <w:rFonts w:asciiTheme="minorHAnsi" w:hAnsiTheme="minorHAnsi" w:cs="Calibri"/>
          <w:b/>
        </w:rPr>
        <w:t xml:space="preserve">Národní památkový ústav zahájil na konci března tohoto roku rozsáhlé stavební práce na obnově státního zámku Vimperk </w:t>
      </w:r>
      <w:r w:rsidRPr="00875362">
        <w:rPr>
          <w:rFonts w:asciiTheme="minorHAnsi" w:hAnsiTheme="minorHAnsi"/>
          <w:b/>
        </w:rPr>
        <w:t xml:space="preserve">v rámci dlouhodobého projektu nazvaného </w:t>
      </w:r>
      <w:r w:rsidRPr="00875362">
        <w:rPr>
          <w:rStyle w:val="Zvraznn"/>
          <w:rFonts w:asciiTheme="minorHAnsi" w:hAnsiTheme="minorHAnsi"/>
          <w:b/>
        </w:rPr>
        <w:t>Probouzení zimního zámku</w:t>
      </w:r>
      <w:r w:rsidRPr="00875362">
        <w:rPr>
          <w:rFonts w:asciiTheme="minorHAnsi" w:hAnsiTheme="minorHAnsi"/>
          <w:b/>
        </w:rPr>
        <w:t>, který počítá s postupnou rehabilitací celého areálu.</w:t>
      </w:r>
      <w:r w:rsidRPr="00875362">
        <w:rPr>
          <w:rFonts w:asciiTheme="minorHAnsi" w:hAnsiTheme="minorHAnsi" w:cs="Calibri"/>
          <w:b/>
        </w:rPr>
        <w:t xml:space="preserve"> Zatímco po roce 1857 donutil majitele objektu k opravě rozsáhlý požár Horního zámku, k současné obnově vedl Národní památkový ústav špatný stav památky zapříčiněný nedostatečnou údržbou v posledních desetiletích.</w:t>
      </w:r>
      <w:r>
        <w:rPr>
          <w:rFonts w:asciiTheme="minorHAnsi" w:hAnsiTheme="minorHAnsi" w:cs="Calibri"/>
          <w:b/>
        </w:rPr>
        <w:t xml:space="preserve"> </w:t>
      </w:r>
    </w:p>
    <w:p w:rsidR="00793463" w:rsidRDefault="00793463" w:rsidP="00793463">
      <w:pPr>
        <w:jc w:val="both"/>
        <w:rPr>
          <w:rFonts w:ascii="Calibri" w:hAnsi="Calibri"/>
          <w:b/>
          <w:sz w:val="22"/>
          <w:szCs w:val="22"/>
        </w:rPr>
      </w:pPr>
    </w:p>
    <w:p w:rsidR="00875362" w:rsidRPr="00875362" w:rsidRDefault="00875362" w:rsidP="00875362">
      <w:pPr>
        <w:jc w:val="both"/>
        <w:rPr>
          <w:rFonts w:asciiTheme="minorHAnsi" w:hAnsiTheme="minorHAnsi" w:cs="Calibri"/>
          <w:i/>
          <w:sz w:val="22"/>
          <w:szCs w:val="22"/>
        </w:rPr>
      </w:pPr>
      <w:r w:rsidRPr="00875362">
        <w:rPr>
          <w:rFonts w:asciiTheme="minorHAnsi" w:hAnsiTheme="minorHAnsi" w:cs="Calibri"/>
          <w:i/>
          <w:sz w:val="22"/>
          <w:szCs w:val="22"/>
        </w:rPr>
        <w:t>„</w:t>
      </w:r>
      <w:r w:rsidR="00CD68C9">
        <w:rPr>
          <w:rFonts w:asciiTheme="minorHAnsi" w:hAnsiTheme="minorHAnsi" w:cs="Calibri"/>
          <w:i/>
          <w:sz w:val="22"/>
          <w:szCs w:val="22"/>
        </w:rPr>
        <w:t>Národní památkový ústav převzal správu zámku Vimperk v roce 2015 a ihned zahájil příprav</w:t>
      </w:r>
      <w:r w:rsidR="001D7D74">
        <w:rPr>
          <w:rFonts w:asciiTheme="minorHAnsi" w:hAnsiTheme="minorHAnsi" w:cs="Calibri"/>
          <w:i/>
          <w:sz w:val="22"/>
          <w:szCs w:val="22"/>
        </w:rPr>
        <w:t>y na obnovu celého areálu, jejíž</w:t>
      </w:r>
      <w:r w:rsidR="00CD68C9">
        <w:rPr>
          <w:rFonts w:asciiTheme="minorHAnsi" w:hAnsiTheme="minorHAnsi" w:cs="Calibri"/>
          <w:i/>
          <w:sz w:val="22"/>
          <w:szCs w:val="22"/>
        </w:rPr>
        <w:t xml:space="preserve"> první etapa se nyní realizuje. V této chvíli usilujeme o získání dalších financí z programu ministerstva kultury, v řádech několika desítek milionů korun, na obnovu Dolního zámku,</w:t>
      </w:r>
      <w:r w:rsidRPr="00875362">
        <w:rPr>
          <w:rFonts w:asciiTheme="minorHAnsi" w:hAnsiTheme="minorHAnsi" w:cs="Calibri"/>
          <w:i/>
          <w:sz w:val="22"/>
          <w:szCs w:val="22"/>
        </w:rPr>
        <w:t>“</w:t>
      </w:r>
      <w:r w:rsidRPr="00875362">
        <w:rPr>
          <w:rFonts w:asciiTheme="minorHAnsi" w:hAnsiTheme="minorHAnsi" w:cs="Calibri"/>
          <w:sz w:val="22"/>
          <w:szCs w:val="22"/>
        </w:rPr>
        <w:t xml:space="preserve"> říká generální ředitelka Národního památkového ústavu Naďa Goryczková.</w:t>
      </w:r>
      <w:r w:rsidRPr="00875362">
        <w:rPr>
          <w:rFonts w:asciiTheme="minorHAnsi" w:hAnsiTheme="minorHAnsi" w:cs="Calibri"/>
          <w:i/>
          <w:sz w:val="22"/>
          <w:szCs w:val="22"/>
        </w:rPr>
        <w:t xml:space="preserve"> </w:t>
      </w:r>
    </w:p>
    <w:p w:rsidR="00875362" w:rsidRPr="00875362" w:rsidRDefault="00875362" w:rsidP="00875362">
      <w:pPr>
        <w:rPr>
          <w:rFonts w:asciiTheme="minorHAnsi" w:hAnsiTheme="minorHAnsi" w:cs="Calibri"/>
          <w:sz w:val="22"/>
          <w:szCs w:val="22"/>
        </w:rPr>
      </w:pPr>
    </w:p>
    <w:p w:rsidR="00875362" w:rsidRPr="00875362" w:rsidRDefault="00875362" w:rsidP="00875362">
      <w:pPr>
        <w:jc w:val="both"/>
        <w:rPr>
          <w:rFonts w:asciiTheme="minorHAnsi" w:hAnsiTheme="minorHAnsi" w:cs="Calibri"/>
          <w:sz w:val="22"/>
          <w:szCs w:val="22"/>
        </w:rPr>
      </w:pPr>
      <w:r w:rsidRPr="00875362">
        <w:rPr>
          <w:rFonts w:asciiTheme="minorHAnsi" w:hAnsiTheme="minorHAnsi" w:cs="Calibri"/>
          <w:sz w:val="22"/>
          <w:szCs w:val="22"/>
        </w:rPr>
        <w:t xml:space="preserve">Zatímco finance z programu Péče o národní kulturní dědictví by byly využity především k obnově Dolního zámku a zahrad a také k opravě střech obou částí zámku, v současné době je již v plném běhu obnova Horního zámku, na kterou se Národnímu památkovému ústavu podařilo získat více než 110 milionů korun z Integrovaného regionálního operačního programu (IROP). </w:t>
      </w:r>
      <w:bookmarkStart w:id="0" w:name="_GoBack"/>
      <w:bookmarkEnd w:id="0"/>
      <w:r w:rsidRPr="00875362">
        <w:rPr>
          <w:rFonts w:asciiTheme="minorHAnsi" w:hAnsiTheme="minorHAnsi" w:cs="Calibri"/>
          <w:i/>
          <w:sz w:val="22"/>
          <w:szCs w:val="22"/>
        </w:rPr>
        <w:t>„Práce, které potrvají až do konce roku 2020, zahrnují mimo jiné přeložení nevyhovujících vodovodních a elektrických sítí, obnovu několika nádvorních fasád, vybudování reprezentativní prohlídkové trasy a návštěvnického zázemí, a také výrazné rozšíření a modernizaci expozic Muzea Vimperska, které je součástí vimperského zámku. Už od roku 2021 by se tak zámek měl stát atraktivním turistickým cílem pro návštěvníky Šumavy a Pošumaví, s touto vyhlídkou jsme ostatně k obnově přistoupili“,</w:t>
      </w:r>
      <w:r w:rsidRPr="00875362">
        <w:rPr>
          <w:rFonts w:asciiTheme="minorHAnsi" w:hAnsiTheme="minorHAnsi" w:cs="Calibri"/>
          <w:sz w:val="22"/>
          <w:szCs w:val="22"/>
        </w:rPr>
        <w:t xml:space="preserve"> doplňuje Petr Pavelec, ředitel územní památkové správy v Českých Budějovicích.</w:t>
      </w:r>
    </w:p>
    <w:p w:rsidR="00875362" w:rsidRPr="00875362" w:rsidRDefault="00875362" w:rsidP="00875362">
      <w:pPr>
        <w:jc w:val="both"/>
        <w:rPr>
          <w:rFonts w:asciiTheme="minorHAnsi" w:hAnsiTheme="minorHAnsi" w:cs="Calibri"/>
          <w:sz w:val="22"/>
          <w:szCs w:val="22"/>
        </w:rPr>
      </w:pPr>
    </w:p>
    <w:p w:rsidR="00875362" w:rsidRPr="00875362" w:rsidRDefault="00875362" w:rsidP="00875362">
      <w:pPr>
        <w:jc w:val="both"/>
        <w:rPr>
          <w:rFonts w:asciiTheme="minorHAnsi" w:hAnsiTheme="minorHAnsi" w:cs="Calibri"/>
          <w:sz w:val="22"/>
          <w:szCs w:val="22"/>
        </w:rPr>
      </w:pPr>
      <w:r w:rsidRPr="00875362">
        <w:rPr>
          <w:rFonts w:asciiTheme="minorHAnsi" w:hAnsiTheme="minorHAnsi" w:cs="Calibri"/>
          <w:sz w:val="22"/>
          <w:szCs w:val="22"/>
        </w:rPr>
        <w:t xml:space="preserve">Zámek v této chvíli zažívá </w:t>
      </w:r>
      <w:r w:rsidR="00963117">
        <w:rPr>
          <w:rFonts w:asciiTheme="minorHAnsi" w:hAnsiTheme="minorHAnsi" w:cs="Calibri"/>
          <w:sz w:val="22"/>
          <w:szCs w:val="22"/>
        </w:rPr>
        <w:t>sedmý</w:t>
      </w:r>
      <w:r w:rsidRPr="00875362">
        <w:rPr>
          <w:rFonts w:asciiTheme="minorHAnsi" w:hAnsiTheme="minorHAnsi" w:cs="Calibri"/>
          <w:sz w:val="22"/>
          <w:szCs w:val="22"/>
        </w:rPr>
        <w:t xml:space="preserve"> týden stavebních prací. </w:t>
      </w:r>
      <w:r w:rsidRPr="00875362">
        <w:rPr>
          <w:rFonts w:asciiTheme="minorHAnsi" w:hAnsiTheme="minorHAnsi" w:cs="Calibri"/>
          <w:i/>
          <w:sz w:val="22"/>
          <w:szCs w:val="22"/>
        </w:rPr>
        <w:t xml:space="preserve">„K předání staveniště došlo 26. března a zámek je už nyní doslova k nepoznání. Na mnoha místech jsou rozebrány podlahy, vybourávají se vybrané novodobé příčky a zazděné průchody mezi místnostmi, na nádvoří se vyhloubila vodovodní šachta a také příkop pro uložení vodovodního potrubí a </w:t>
      </w:r>
      <w:proofErr w:type="spellStart"/>
      <w:r w:rsidRPr="00875362">
        <w:rPr>
          <w:rFonts w:asciiTheme="minorHAnsi" w:hAnsiTheme="minorHAnsi" w:cs="Calibri"/>
          <w:i/>
          <w:sz w:val="22"/>
          <w:szCs w:val="22"/>
        </w:rPr>
        <w:t>suchovodů</w:t>
      </w:r>
      <w:proofErr w:type="spellEnd"/>
      <w:r w:rsidRPr="00875362">
        <w:rPr>
          <w:rFonts w:asciiTheme="minorHAnsi" w:hAnsiTheme="minorHAnsi" w:cs="Calibri"/>
          <w:i/>
          <w:sz w:val="22"/>
          <w:szCs w:val="22"/>
        </w:rPr>
        <w:t xml:space="preserve">. Při takových pracích samozřejmě dochází k novým, větším i menším objevům, proto jsou stálou součástí naší práce i průzkumy a dokumentace. A protože práce na zámku jsou pro řadu lidí velice poutavé, každý týden o jejich průběhu informujeme na </w:t>
      </w:r>
      <w:proofErr w:type="spellStart"/>
      <w:r w:rsidRPr="00875362">
        <w:rPr>
          <w:rFonts w:asciiTheme="minorHAnsi" w:hAnsiTheme="minorHAnsi" w:cs="Calibri"/>
          <w:i/>
          <w:sz w:val="22"/>
          <w:szCs w:val="22"/>
        </w:rPr>
        <w:t>facebookovém</w:t>
      </w:r>
      <w:proofErr w:type="spellEnd"/>
      <w:r w:rsidRPr="00875362">
        <w:rPr>
          <w:rFonts w:asciiTheme="minorHAnsi" w:hAnsiTheme="minorHAnsi" w:cs="Calibri"/>
          <w:i/>
          <w:sz w:val="22"/>
          <w:szCs w:val="22"/>
        </w:rPr>
        <w:t xml:space="preserve"> profilu zámku“</w:t>
      </w:r>
      <w:r w:rsidRPr="00875362">
        <w:rPr>
          <w:rFonts w:asciiTheme="minorHAnsi" w:hAnsiTheme="minorHAnsi" w:cs="Calibri"/>
          <w:sz w:val="22"/>
          <w:szCs w:val="22"/>
        </w:rPr>
        <w:t>, uzavírá kastelán vimperského zámku Vojtěch Brož.</w:t>
      </w:r>
    </w:p>
    <w:p w:rsidR="00875362" w:rsidRDefault="00875362" w:rsidP="00793463">
      <w:pPr>
        <w:pBdr>
          <w:bottom w:val="single" w:sz="12" w:space="1" w:color="auto"/>
        </w:pBdr>
        <w:jc w:val="both"/>
        <w:rPr>
          <w:rFonts w:ascii="Calibri" w:hAnsi="Calibri"/>
          <w:b/>
          <w:sz w:val="22"/>
          <w:szCs w:val="22"/>
        </w:rPr>
      </w:pPr>
    </w:p>
    <w:p w:rsidR="00875362" w:rsidRPr="00875362" w:rsidRDefault="00875362" w:rsidP="00875362">
      <w:pPr>
        <w:jc w:val="both"/>
        <w:rPr>
          <w:sz w:val="16"/>
          <w:szCs w:val="16"/>
        </w:rPr>
      </w:pPr>
    </w:p>
    <w:p w:rsidR="00F03E1A" w:rsidRPr="00963117" w:rsidRDefault="00875362" w:rsidP="00EA4B80">
      <w:pPr>
        <w:jc w:val="both"/>
        <w:rPr>
          <w:rFonts w:asciiTheme="minorHAnsi" w:hAnsiTheme="minorHAnsi"/>
          <w:i/>
          <w:sz w:val="20"/>
          <w:szCs w:val="20"/>
        </w:rPr>
      </w:pPr>
      <w:r w:rsidRPr="00963117">
        <w:rPr>
          <w:rFonts w:asciiTheme="minorHAnsi" w:hAnsiTheme="minorHAnsi"/>
          <w:i/>
          <w:sz w:val="20"/>
          <w:szCs w:val="20"/>
        </w:rPr>
        <w:t xml:space="preserve">Vimperský zámek vznikl v polovině 13. století jako strážní hrad nad Zlatou stezkou směřující do Pasova. V průběhu 16. století byl postupně přestavěn v pohodlnější zámecké sídlo a na přelomu 16. a 17. století rozšířen o Dolní zámek a přilehlé zahrady. V roce 1947 byl převeden na československý stát a stal se správním sídlem Jihočeských státních lesů, po roce 1989 pak spadal pod chráněnou krajinnou oblast a národní park Šumava. Součástí provozu zámku je Muzeum Vimperska, které zde sídlí od roku 1961. Vimperský zámek je od roku 2010 národní kulturní památkou. Národní památkový ústav jej </w:t>
      </w:r>
      <w:r w:rsidR="00EA4B80" w:rsidRPr="00963117">
        <w:rPr>
          <w:rFonts w:asciiTheme="minorHAnsi" w:hAnsiTheme="minorHAnsi"/>
          <w:i/>
          <w:sz w:val="20"/>
          <w:szCs w:val="20"/>
        </w:rPr>
        <w:t xml:space="preserve">převzal </w:t>
      </w:r>
      <w:r w:rsidRPr="00963117">
        <w:rPr>
          <w:rFonts w:asciiTheme="minorHAnsi" w:hAnsiTheme="minorHAnsi"/>
          <w:i/>
          <w:sz w:val="20"/>
          <w:szCs w:val="20"/>
        </w:rPr>
        <w:t xml:space="preserve">do své správy v roce 2015 a v březnu 2017 uspěl s žádostí o dotaci </w:t>
      </w:r>
      <w:r w:rsidR="007C453B" w:rsidRPr="00963117">
        <w:rPr>
          <w:rFonts w:asciiTheme="minorHAnsi" w:hAnsiTheme="minorHAnsi"/>
          <w:i/>
          <w:sz w:val="20"/>
          <w:szCs w:val="20"/>
        </w:rPr>
        <w:t>ve výši 110 164 811 Kč v rámci I</w:t>
      </w:r>
      <w:r w:rsidRPr="00963117">
        <w:rPr>
          <w:rFonts w:asciiTheme="minorHAnsi" w:hAnsiTheme="minorHAnsi"/>
          <w:i/>
          <w:sz w:val="20"/>
          <w:szCs w:val="20"/>
        </w:rPr>
        <w:t xml:space="preserve">ntegrovaného regionálního operačního programu (IROP). Přidělená dotace poslouží na obnovu Horního zámku. Jedná se o první částí projektu nazvaného </w:t>
      </w:r>
      <w:r w:rsidRPr="00963117">
        <w:rPr>
          <w:rStyle w:val="Zvraznn"/>
          <w:rFonts w:asciiTheme="minorHAnsi" w:hAnsiTheme="minorHAnsi"/>
          <w:i w:val="0"/>
          <w:sz w:val="20"/>
          <w:szCs w:val="20"/>
        </w:rPr>
        <w:t>Probouzení zimního zámku</w:t>
      </w:r>
      <w:r w:rsidRPr="00963117">
        <w:rPr>
          <w:rFonts w:asciiTheme="minorHAnsi" w:hAnsiTheme="minorHAnsi"/>
          <w:i/>
          <w:sz w:val="20"/>
          <w:szCs w:val="20"/>
        </w:rPr>
        <w:t>, který počítá s postupnou rehabilitací celého areálu.</w:t>
      </w:r>
    </w:p>
    <w:sectPr w:rsidR="00F03E1A" w:rsidRPr="00963117" w:rsidSect="00CD40DB">
      <w:footerReference w:type="default" r:id="rId9"/>
      <w:headerReference w:type="first" r:id="rId10"/>
      <w:footerReference w:type="first" r:id="rId11"/>
      <w:pgSz w:w="11906" w:h="16838"/>
      <w:pgMar w:top="1242" w:right="1418" w:bottom="1418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187" w:rsidRDefault="00792187" w:rsidP="00AB248F">
      <w:r>
        <w:separator/>
      </w:r>
    </w:p>
  </w:endnote>
  <w:endnote w:type="continuationSeparator" w:id="0">
    <w:p w:rsidR="00792187" w:rsidRDefault="00792187" w:rsidP="00AB2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 Light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7BD" w:rsidRDefault="00B027BD" w:rsidP="00E929C1">
    <w:pPr>
      <w:pStyle w:val="zpat0"/>
    </w:pPr>
    <w:r w:rsidRPr="00104576">
      <w:t xml:space="preserve">Národní památkový ústav, </w:t>
    </w:r>
    <w:r w:rsidRPr="00481D83">
      <w:t>územní památková správa v Českých Budějovicích | Přemysla Otakara I</w:t>
    </w:r>
    <w:r>
      <w:t>I. 34, 370 21 České Budějovice</w:t>
    </w:r>
  </w:p>
  <w:p w:rsidR="00B027BD" w:rsidRPr="00104576" w:rsidRDefault="00B027BD" w:rsidP="00E929C1">
    <w:pPr>
      <w:pStyle w:val="zpat0"/>
    </w:pPr>
    <w:r w:rsidRPr="00481D83">
      <w:t xml:space="preserve"> </w:t>
    </w:r>
    <w:r w:rsidRPr="00481D83">
      <w:rPr>
        <w:rFonts w:cs="Calibri"/>
      </w:rPr>
      <w:t>T +420 386 356 921 | F +420 386 359</w:t>
    </w:r>
    <w:r>
      <w:rPr>
        <w:rFonts w:cs="Calibri"/>
      </w:rPr>
      <w:t> </w:t>
    </w:r>
    <w:r w:rsidRPr="00481D83">
      <w:rPr>
        <w:rFonts w:cs="Calibri"/>
      </w:rPr>
      <w:t xml:space="preserve">386 </w:t>
    </w:r>
    <w:r w:rsidRPr="00104576">
      <w:t>| E epodatelna@npu.cz | DS 2cy8h6t | IČO 75032333 | DIČ CZ75032333</w:t>
    </w:r>
  </w:p>
  <w:p w:rsidR="00B027BD" w:rsidRPr="00E929C1" w:rsidRDefault="00B027BD" w:rsidP="00E929C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7BD" w:rsidRDefault="00B027BD" w:rsidP="00E929C1">
    <w:pPr>
      <w:pStyle w:val="zpat0"/>
    </w:pPr>
    <w:r w:rsidRPr="00104576">
      <w:t xml:space="preserve">Národní památkový ústav, </w:t>
    </w:r>
    <w:r w:rsidRPr="00481D83">
      <w:t>územní památková správa v Českých Budějovicích | Přemysla Otakara I</w:t>
    </w:r>
    <w:r>
      <w:t>I. 34, 370 21 České Budějovice</w:t>
    </w:r>
  </w:p>
  <w:p w:rsidR="00B027BD" w:rsidRPr="00104576" w:rsidRDefault="00B027BD" w:rsidP="00E929C1">
    <w:pPr>
      <w:pStyle w:val="zpat0"/>
    </w:pPr>
    <w:r w:rsidRPr="00481D83">
      <w:t xml:space="preserve"> </w:t>
    </w:r>
    <w:r w:rsidRPr="00481D83">
      <w:rPr>
        <w:rFonts w:cs="Calibri"/>
      </w:rPr>
      <w:t>T +420 386 356 921 | F +420 386 359</w:t>
    </w:r>
    <w:r>
      <w:rPr>
        <w:rFonts w:cs="Calibri"/>
      </w:rPr>
      <w:t> </w:t>
    </w:r>
    <w:r w:rsidRPr="00481D83">
      <w:rPr>
        <w:rFonts w:cs="Calibri"/>
      </w:rPr>
      <w:t xml:space="preserve">386 </w:t>
    </w:r>
    <w:r w:rsidRPr="00104576">
      <w:t>| E epodatelna@npu.cz | DS 2cy8h6t | IČO 75032333 | DIČ CZ75032333</w:t>
    </w:r>
  </w:p>
  <w:p w:rsidR="00B027BD" w:rsidRPr="00330A8D" w:rsidRDefault="00B027BD">
    <w:pPr>
      <w:pStyle w:val="Zpat"/>
      <w:rPr>
        <w:rFonts w:ascii="Arial" w:hAnsi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187" w:rsidRDefault="00792187" w:rsidP="00AB248F">
      <w:r>
        <w:separator/>
      </w:r>
    </w:p>
  </w:footnote>
  <w:footnote w:type="continuationSeparator" w:id="0">
    <w:p w:rsidR="00792187" w:rsidRDefault="00792187" w:rsidP="00AB24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7BD" w:rsidRDefault="00B027BD" w:rsidP="00B0407C">
    <w:pPr>
      <w:pStyle w:val="Zhlav"/>
      <w:tabs>
        <w:tab w:val="clear" w:pos="4536"/>
      </w:tabs>
      <w:rPr>
        <w:noProof/>
      </w:rPr>
    </w:pPr>
    <w:r>
      <w:rPr>
        <w:noProof/>
      </w:rPr>
      <w:t xml:space="preserve">         </w:t>
    </w:r>
    <w:r>
      <w:rPr>
        <w:noProof/>
      </w:rPr>
      <w:tab/>
      <w:t xml:space="preserve">  </w:t>
    </w:r>
    <w:r w:rsidRPr="00A941C0">
      <w:t xml:space="preserve"> </w:t>
    </w:r>
  </w:p>
  <w:p w:rsidR="00B027BD" w:rsidRDefault="00CD40DB" w:rsidP="00B0407C">
    <w:pPr>
      <w:pStyle w:val="Zhlav"/>
      <w:tabs>
        <w:tab w:val="clear" w:pos="4536"/>
      </w:tabs>
      <w:rPr>
        <w:noProof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06ED443" wp14:editId="36D1BD52">
          <wp:simplePos x="0" y="0"/>
          <wp:positionH relativeFrom="margin">
            <wp:posOffset>3036570</wp:posOffset>
          </wp:positionH>
          <wp:positionV relativeFrom="margin">
            <wp:posOffset>-771525</wp:posOffset>
          </wp:positionV>
          <wp:extent cx="2524125" cy="676275"/>
          <wp:effectExtent l="0" t="0" r="9525" b="9525"/>
          <wp:wrapSquare wrapText="bothSides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958" t="21657" r="35804" b="64407"/>
                  <a:stretch/>
                </pic:blipFill>
                <pic:spPr bwMode="auto">
                  <a:xfrm>
                    <a:off x="0" y="0"/>
                    <a:ext cx="2524125" cy="6762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027BD">
      <w:rPr>
        <w:noProof/>
      </w:rPr>
      <w:drawing>
        <wp:inline distT="0" distB="0" distL="0" distR="0" wp14:anchorId="2758C85C" wp14:editId="140B4100">
          <wp:extent cx="1694688" cy="593768"/>
          <wp:effectExtent l="0" t="0" r="1270" b="0"/>
          <wp:docPr id="1" name="Obrázek 1" descr="C:\Users\vackova\Documents\graficke_podklady\Logo\loga_casta_e-mail\NPU-UPS-v_Ceskych_Budejovicich-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ackova\Documents\graficke_podklady\Logo\loga_casta_e-mail\NPU-UPS-v_Ceskych_Budejovicich-RGB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688" cy="5937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027BD" w:rsidRPr="00B97682" w:rsidRDefault="00B027BD" w:rsidP="00CD68C9">
    <w:pPr>
      <w:pStyle w:val="Zhlav"/>
      <w:tabs>
        <w:tab w:val="clear" w:pos="4536"/>
      </w:tabs>
      <w:ind w:left="-426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5385B"/>
    <w:multiLevelType w:val="hybridMultilevel"/>
    <w:tmpl w:val="73A2923A"/>
    <w:lvl w:ilvl="0" w:tplc="49B04A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620368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90ADA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C6E49F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42E583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1F0DC2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3C015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AA260C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25C05F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2A8D2F4E"/>
    <w:multiLevelType w:val="hybridMultilevel"/>
    <w:tmpl w:val="19BEFA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795D00"/>
    <w:multiLevelType w:val="hybridMultilevel"/>
    <w:tmpl w:val="392CDAD0"/>
    <w:lvl w:ilvl="0" w:tplc="040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>
    <w:nsid w:val="44A10AB9"/>
    <w:multiLevelType w:val="multilevel"/>
    <w:tmpl w:val="33686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F1434A"/>
    <w:multiLevelType w:val="hybridMultilevel"/>
    <w:tmpl w:val="7F22E2D6"/>
    <w:lvl w:ilvl="0" w:tplc="A82AF5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10006C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942A16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D940BD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04ECD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5468C0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BCC141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090C5E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C69B4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63674246"/>
    <w:multiLevelType w:val="hybridMultilevel"/>
    <w:tmpl w:val="8174B04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48F"/>
    <w:rsid w:val="0000389D"/>
    <w:rsid w:val="00004459"/>
    <w:rsid w:val="00015A01"/>
    <w:rsid w:val="00025002"/>
    <w:rsid w:val="000253FE"/>
    <w:rsid w:val="0003041C"/>
    <w:rsid w:val="00033845"/>
    <w:rsid w:val="0003429F"/>
    <w:rsid w:val="00040034"/>
    <w:rsid w:val="00043D7A"/>
    <w:rsid w:val="00060C87"/>
    <w:rsid w:val="00060F94"/>
    <w:rsid w:val="0007120C"/>
    <w:rsid w:val="00081F11"/>
    <w:rsid w:val="00091C1D"/>
    <w:rsid w:val="000921A4"/>
    <w:rsid w:val="00092CF0"/>
    <w:rsid w:val="000A2E2C"/>
    <w:rsid w:val="000C42CC"/>
    <w:rsid w:val="000C527A"/>
    <w:rsid w:val="000C7DD3"/>
    <w:rsid w:val="000D688A"/>
    <w:rsid w:val="000E1B71"/>
    <w:rsid w:val="000E37C0"/>
    <w:rsid w:val="000E46E2"/>
    <w:rsid w:val="000F0C86"/>
    <w:rsid w:val="000F411F"/>
    <w:rsid w:val="00101FD6"/>
    <w:rsid w:val="00111082"/>
    <w:rsid w:val="00116FE6"/>
    <w:rsid w:val="00155668"/>
    <w:rsid w:val="00155EE0"/>
    <w:rsid w:val="00161E99"/>
    <w:rsid w:val="00164100"/>
    <w:rsid w:val="00173151"/>
    <w:rsid w:val="00184759"/>
    <w:rsid w:val="00186593"/>
    <w:rsid w:val="0019527D"/>
    <w:rsid w:val="001A441C"/>
    <w:rsid w:val="001A7D12"/>
    <w:rsid w:val="001C320E"/>
    <w:rsid w:val="001C324E"/>
    <w:rsid w:val="001D0884"/>
    <w:rsid w:val="001D2364"/>
    <w:rsid w:val="001D2B85"/>
    <w:rsid w:val="001D328F"/>
    <w:rsid w:val="001D7D74"/>
    <w:rsid w:val="001D7EFF"/>
    <w:rsid w:val="001E147A"/>
    <w:rsid w:val="001E1707"/>
    <w:rsid w:val="001F0776"/>
    <w:rsid w:val="001F15F3"/>
    <w:rsid w:val="001F3C67"/>
    <w:rsid w:val="00207BE5"/>
    <w:rsid w:val="00212E50"/>
    <w:rsid w:val="00213DFC"/>
    <w:rsid w:val="002306EE"/>
    <w:rsid w:val="00231E5A"/>
    <w:rsid w:val="00236FBB"/>
    <w:rsid w:val="0024799E"/>
    <w:rsid w:val="00247A17"/>
    <w:rsid w:val="00254B7C"/>
    <w:rsid w:val="00260854"/>
    <w:rsid w:val="00266D2D"/>
    <w:rsid w:val="00276203"/>
    <w:rsid w:val="00283E53"/>
    <w:rsid w:val="00286645"/>
    <w:rsid w:val="00290D5C"/>
    <w:rsid w:val="00290F77"/>
    <w:rsid w:val="00296095"/>
    <w:rsid w:val="0029769F"/>
    <w:rsid w:val="002C0541"/>
    <w:rsid w:val="002D0934"/>
    <w:rsid w:val="002D0BCA"/>
    <w:rsid w:val="002D3274"/>
    <w:rsid w:val="002E76AC"/>
    <w:rsid w:val="002F1691"/>
    <w:rsid w:val="002F389F"/>
    <w:rsid w:val="002F61B1"/>
    <w:rsid w:val="002F7437"/>
    <w:rsid w:val="00316685"/>
    <w:rsid w:val="00323B5D"/>
    <w:rsid w:val="003470C7"/>
    <w:rsid w:val="003521A8"/>
    <w:rsid w:val="00355129"/>
    <w:rsid w:val="003650D6"/>
    <w:rsid w:val="00375DA0"/>
    <w:rsid w:val="003760DC"/>
    <w:rsid w:val="00383AEC"/>
    <w:rsid w:val="00384227"/>
    <w:rsid w:val="00394924"/>
    <w:rsid w:val="00397EA1"/>
    <w:rsid w:val="003A1F41"/>
    <w:rsid w:val="003A67ED"/>
    <w:rsid w:val="003A7AEA"/>
    <w:rsid w:val="003B327D"/>
    <w:rsid w:val="003B464B"/>
    <w:rsid w:val="003B724E"/>
    <w:rsid w:val="003C2D5E"/>
    <w:rsid w:val="003D09BA"/>
    <w:rsid w:val="003D15C8"/>
    <w:rsid w:val="003D57A0"/>
    <w:rsid w:val="003E0576"/>
    <w:rsid w:val="003F0974"/>
    <w:rsid w:val="003F6370"/>
    <w:rsid w:val="004120D3"/>
    <w:rsid w:val="00420585"/>
    <w:rsid w:val="00420D7D"/>
    <w:rsid w:val="00436ECB"/>
    <w:rsid w:val="0044124F"/>
    <w:rsid w:val="004412DF"/>
    <w:rsid w:val="0044436F"/>
    <w:rsid w:val="00451273"/>
    <w:rsid w:val="00470EE9"/>
    <w:rsid w:val="00473AF8"/>
    <w:rsid w:val="004752C4"/>
    <w:rsid w:val="004756E6"/>
    <w:rsid w:val="004837EE"/>
    <w:rsid w:val="0048694B"/>
    <w:rsid w:val="00486E17"/>
    <w:rsid w:val="004A1474"/>
    <w:rsid w:val="004A2F43"/>
    <w:rsid w:val="004B3230"/>
    <w:rsid w:val="004B3263"/>
    <w:rsid w:val="004B7468"/>
    <w:rsid w:val="004D0134"/>
    <w:rsid w:val="004D7EA4"/>
    <w:rsid w:val="004E00E6"/>
    <w:rsid w:val="004E20B1"/>
    <w:rsid w:val="004E3FF6"/>
    <w:rsid w:val="004F0F2B"/>
    <w:rsid w:val="005051CA"/>
    <w:rsid w:val="00514096"/>
    <w:rsid w:val="005155B8"/>
    <w:rsid w:val="00522295"/>
    <w:rsid w:val="00523E19"/>
    <w:rsid w:val="00524236"/>
    <w:rsid w:val="00524FB9"/>
    <w:rsid w:val="00532B70"/>
    <w:rsid w:val="00533AC4"/>
    <w:rsid w:val="0054195C"/>
    <w:rsid w:val="00543FCB"/>
    <w:rsid w:val="005533CD"/>
    <w:rsid w:val="005565BB"/>
    <w:rsid w:val="00556F56"/>
    <w:rsid w:val="00563A18"/>
    <w:rsid w:val="0058018D"/>
    <w:rsid w:val="0058463C"/>
    <w:rsid w:val="005A134E"/>
    <w:rsid w:val="005A18C0"/>
    <w:rsid w:val="005B1E07"/>
    <w:rsid w:val="005D64AF"/>
    <w:rsid w:val="005E19EC"/>
    <w:rsid w:val="005E64D4"/>
    <w:rsid w:val="005E7C2F"/>
    <w:rsid w:val="005F2DEF"/>
    <w:rsid w:val="005F43E5"/>
    <w:rsid w:val="00602272"/>
    <w:rsid w:val="00612494"/>
    <w:rsid w:val="006220D0"/>
    <w:rsid w:val="006249E4"/>
    <w:rsid w:val="00630B24"/>
    <w:rsid w:val="00655827"/>
    <w:rsid w:val="00672541"/>
    <w:rsid w:val="00672850"/>
    <w:rsid w:val="0068079E"/>
    <w:rsid w:val="00681C61"/>
    <w:rsid w:val="006840EB"/>
    <w:rsid w:val="00684E89"/>
    <w:rsid w:val="00693E11"/>
    <w:rsid w:val="00694A1C"/>
    <w:rsid w:val="006A4DA3"/>
    <w:rsid w:val="006B196F"/>
    <w:rsid w:val="006B7685"/>
    <w:rsid w:val="006C4ABA"/>
    <w:rsid w:val="006D63EA"/>
    <w:rsid w:val="006E6A41"/>
    <w:rsid w:val="006F44D5"/>
    <w:rsid w:val="0070755D"/>
    <w:rsid w:val="0071052D"/>
    <w:rsid w:val="00711348"/>
    <w:rsid w:val="007118B0"/>
    <w:rsid w:val="0071685E"/>
    <w:rsid w:val="00721452"/>
    <w:rsid w:val="0072176F"/>
    <w:rsid w:val="00731C70"/>
    <w:rsid w:val="00742216"/>
    <w:rsid w:val="00743B09"/>
    <w:rsid w:val="00743B7D"/>
    <w:rsid w:val="00750509"/>
    <w:rsid w:val="0075293F"/>
    <w:rsid w:val="00753651"/>
    <w:rsid w:val="0075654A"/>
    <w:rsid w:val="0075665F"/>
    <w:rsid w:val="00761A3B"/>
    <w:rsid w:val="00770F59"/>
    <w:rsid w:val="0078765D"/>
    <w:rsid w:val="00791D06"/>
    <w:rsid w:val="00792187"/>
    <w:rsid w:val="00793463"/>
    <w:rsid w:val="007A0A2B"/>
    <w:rsid w:val="007A2E60"/>
    <w:rsid w:val="007A4084"/>
    <w:rsid w:val="007B73A5"/>
    <w:rsid w:val="007C453B"/>
    <w:rsid w:val="007C4C5D"/>
    <w:rsid w:val="007D4AB8"/>
    <w:rsid w:val="007F64AF"/>
    <w:rsid w:val="0080193E"/>
    <w:rsid w:val="008234C9"/>
    <w:rsid w:val="00824629"/>
    <w:rsid w:val="008315BE"/>
    <w:rsid w:val="00836845"/>
    <w:rsid w:val="0085027A"/>
    <w:rsid w:val="00871674"/>
    <w:rsid w:val="0087320D"/>
    <w:rsid w:val="00875362"/>
    <w:rsid w:val="00882762"/>
    <w:rsid w:val="00883DD0"/>
    <w:rsid w:val="00884586"/>
    <w:rsid w:val="008916C7"/>
    <w:rsid w:val="008A1412"/>
    <w:rsid w:val="008A2860"/>
    <w:rsid w:val="008B390A"/>
    <w:rsid w:val="008B7297"/>
    <w:rsid w:val="008C3A7C"/>
    <w:rsid w:val="008C6EDF"/>
    <w:rsid w:val="008D0172"/>
    <w:rsid w:val="008D74AE"/>
    <w:rsid w:val="008E197B"/>
    <w:rsid w:val="008F15D6"/>
    <w:rsid w:val="008F174B"/>
    <w:rsid w:val="009034DB"/>
    <w:rsid w:val="009047D3"/>
    <w:rsid w:val="00911EE4"/>
    <w:rsid w:val="009128A2"/>
    <w:rsid w:val="00913572"/>
    <w:rsid w:val="009136B7"/>
    <w:rsid w:val="009163C9"/>
    <w:rsid w:val="00916A7D"/>
    <w:rsid w:val="009223E5"/>
    <w:rsid w:val="00931972"/>
    <w:rsid w:val="009340F6"/>
    <w:rsid w:val="00934EA0"/>
    <w:rsid w:val="00945EBB"/>
    <w:rsid w:val="00953928"/>
    <w:rsid w:val="00963117"/>
    <w:rsid w:val="009649A2"/>
    <w:rsid w:val="009762C1"/>
    <w:rsid w:val="009A3984"/>
    <w:rsid w:val="009A5E4E"/>
    <w:rsid w:val="009C4DE3"/>
    <w:rsid w:val="009C5B8F"/>
    <w:rsid w:val="009D006F"/>
    <w:rsid w:val="009D095F"/>
    <w:rsid w:val="009E36FD"/>
    <w:rsid w:val="009F3126"/>
    <w:rsid w:val="009F5A88"/>
    <w:rsid w:val="00A14F27"/>
    <w:rsid w:val="00A164AD"/>
    <w:rsid w:val="00A362A3"/>
    <w:rsid w:val="00A36978"/>
    <w:rsid w:val="00A43F9D"/>
    <w:rsid w:val="00A4407A"/>
    <w:rsid w:val="00A5731C"/>
    <w:rsid w:val="00A576E7"/>
    <w:rsid w:val="00A61BE5"/>
    <w:rsid w:val="00A61C71"/>
    <w:rsid w:val="00A669A1"/>
    <w:rsid w:val="00A7638F"/>
    <w:rsid w:val="00A806E2"/>
    <w:rsid w:val="00A8393F"/>
    <w:rsid w:val="00AA06D2"/>
    <w:rsid w:val="00AA283E"/>
    <w:rsid w:val="00AA315F"/>
    <w:rsid w:val="00AA369C"/>
    <w:rsid w:val="00AB248F"/>
    <w:rsid w:val="00AC433C"/>
    <w:rsid w:val="00AC5B52"/>
    <w:rsid w:val="00AD5272"/>
    <w:rsid w:val="00AE2827"/>
    <w:rsid w:val="00AF0804"/>
    <w:rsid w:val="00AF1CAE"/>
    <w:rsid w:val="00AF5241"/>
    <w:rsid w:val="00B027BD"/>
    <w:rsid w:val="00B0407C"/>
    <w:rsid w:val="00B07E8F"/>
    <w:rsid w:val="00B147FE"/>
    <w:rsid w:val="00B15343"/>
    <w:rsid w:val="00B227F4"/>
    <w:rsid w:val="00B23291"/>
    <w:rsid w:val="00B23336"/>
    <w:rsid w:val="00B27B52"/>
    <w:rsid w:val="00B365E0"/>
    <w:rsid w:val="00B37D0E"/>
    <w:rsid w:val="00B44A7B"/>
    <w:rsid w:val="00B51E0E"/>
    <w:rsid w:val="00B5415C"/>
    <w:rsid w:val="00B6216C"/>
    <w:rsid w:val="00B623A7"/>
    <w:rsid w:val="00B63183"/>
    <w:rsid w:val="00B7026B"/>
    <w:rsid w:val="00B76841"/>
    <w:rsid w:val="00B81408"/>
    <w:rsid w:val="00B828A9"/>
    <w:rsid w:val="00BA634A"/>
    <w:rsid w:val="00BA7A37"/>
    <w:rsid w:val="00BB1F0E"/>
    <w:rsid w:val="00BC0F5C"/>
    <w:rsid w:val="00BC1704"/>
    <w:rsid w:val="00BD446E"/>
    <w:rsid w:val="00BE1276"/>
    <w:rsid w:val="00BE15DA"/>
    <w:rsid w:val="00C03E9E"/>
    <w:rsid w:val="00C069E9"/>
    <w:rsid w:val="00C113A0"/>
    <w:rsid w:val="00C1778C"/>
    <w:rsid w:val="00C20A97"/>
    <w:rsid w:val="00C23E6E"/>
    <w:rsid w:val="00C277B0"/>
    <w:rsid w:val="00C34790"/>
    <w:rsid w:val="00C4551D"/>
    <w:rsid w:val="00C53C21"/>
    <w:rsid w:val="00C6399A"/>
    <w:rsid w:val="00C73117"/>
    <w:rsid w:val="00C7419A"/>
    <w:rsid w:val="00C7691F"/>
    <w:rsid w:val="00C86CAF"/>
    <w:rsid w:val="00C901E2"/>
    <w:rsid w:val="00CB3ACE"/>
    <w:rsid w:val="00CB70BF"/>
    <w:rsid w:val="00CC0FEB"/>
    <w:rsid w:val="00CC6EF2"/>
    <w:rsid w:val="00CD1554"/>
    <w:rsid w:val="00CD40DB"/>
    <w:rsid w:val="00CD5BC1"/>
    <w:rsid w:val="00CD68C9"/>
    <w:rsid w:val="00CE09FF"/>
    <w:rsid w:val="00CE1B44"/>
    <w:rsid w:val="00CF36C4"/>
    <w:rsid w:val="00D00E9B"/>
    <w:rsid w:val="00D101DA"/>
    <w:rsid w:val="00D15143"/>
    <w:rsid w:val="00D333EE"/>
    <w:rsid w:val="00D4059C"/>
    <w:rsid w:val="00D41D10"/>
    <w:rsid w:val="00D45412"/>
    <w:rsid w:val="00D53F7E"/>
    <w:rsid w:val="00D60BC5"/>
    <w:rsid w:val="00D6468A"/>
    <w:rsid w:val="00D658B2"/>
    <w:rsid w:val="00D74ECC"/>
    <w:rsid w:val="00D87563"/>
    <w:rsid w:val="00D9787F"/>
    <w:rsid w:val="00DA2C69"/>
    <w:rsid w:val="00DA7504"/>
    <w:rsid w:val="00DB3FBE"/>
    <w:rsid w:val="00DB6FCD"/>
    <w:rsid w:val="00DC48D1"/>
    <w:rsid w:val="00DC7EF8"/>
    <w:rsid w:val="00DD43E2"/>
    <w:rsid w:val="00DD4E2A"/>
    <w:rsid w:val="00DD6135"/>
    <w:rsid w:val="00DD68A8"/>
    <w:rsid w:val="00DE21ED"/>
    <w:rsid w:val="00DF03FF"/>
    <w:rsid w:val="00DF0E90"/>
    <w:rsid w:val="00DF6A8B"/>
    <w:rsid w:val="00E00D64"/>
    <w:rsid w:val="00E035B1"/>
    <w:rsid w:val="00E0509E"/>
    <w:rsid w:val="00E149A9"/>
    <w:rsid w:val="00E21F0B"/>
    <w:rsid w:val="00E34838"/>
    <w:rsid w:val="00E46C8A"/>
    <w:rsid w:val="00E55BD2"/>
    <w:rsid w:val="00E56071"/>
    <w:rsid w:val="00E609F9"/>
    <w:rsid w:val="00E63BB8"/>
    <w:rsid w:val="00E652A7"/>
    <w:rsid w:val="00E817DD"/>
    <w:rsid w:val="00E83035"/>
    <w:rsid w:val="00E929C1"/>
    <w:rsid w:val="00E9460C"/>
    <w:rsid w:val="00EA4B80"/>
    <w:rsid w:val="00EA52CF"/>
    <w:rsid w:val="00EC716B"/>
    <w:rsid w:val="00ED3817"/>
    <w:rsid w:val="00ED42F1"/>
    <w:rsid w:val="00ED5C27"/>
    <w:rsid w:val="00ED6129"/>
    <w:rsid w:val="00ED61A3"/>
    <w:rsid w:val="00EF454E"/>
    <w:rsid w:val="00EF6C35"/>
    <w:rsid w:val="00F03E1A"/>
    <w:rsid w:val="00F235CA"/>
    <w:rsid w:val="00F238D1"/>
    <w:rsid w:val="00F2500B"/>
    <w:rsid w:val="00F429A3"/>
    <w:rsid w:val="00F52BE5"/>
    <w:rsid w:val="00F53419"/>
    <w:rsid w:val="00F56AFC"/>
    <w:rsid w:val="00F61F2A"/>
    <w:rsid w:val="00F71E79"/>
    <w:rsid w:val="00F73152"/>
    <w:rsid w:val="00F83BEC"/>
    <w:rsid w:val="00FA37F3"/>
    <w:rsid w:val="00FC1A83"/>
    <w:rsid w:val="00FC2A24"/>
    <w:rsid w:val="00FC4620"/>
    <w:rsid w:val="00FC714C"/>
    <w:rsid w:val="00FD38CE"/>
    <w:rsid w:val="00FF4389"/>
    <w:rsid w:val="00FF68B4"/>
    <w:rsid w:val="00FF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2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DA750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DA750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61E99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AB248F"/>
    <w:rPr>
      <w:rFonts w:cs="Times New Roman"/>
      <w:i/>
      <w:iCs/>
    </w:rPr>
  </w:style>
  <w:style w:type="paragraph" w:styleId="Zkladntext">
    <w:name w:val="Body Text"/>
    <w:basedOn w:val="Normln"/>
    <w:link w:val="ZkladntextChar"/>
    <w:uiPriority w:val="99"/>
    <w:semiHidden/>
    <w:rsid w:val="00AB248F"/>
    <w:pPr>
      <w:widowControl w:val="0"/>
      <w:suppressAutoHyphens/>
      <w:spacing w:after="120"/>
    </w:pPr>
    <w:rPr>
      <w:kern w:val="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B248F"/>
    <w:rPr>
      <w:rFonts w:ascii="Times New Roman" w:eastAsia="Times New Roman" w:hAnsi="Times New Roman" w:cs="Times New Roman"/>
      <w:kern w:val="1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AB248F"/>
    <w:pPr>
      <w:spacing w:before="100" w:beforeAutospacing="1" w:after="100" w:afterAutospacing="1"/>
    </w:pPr>
  </w:style>
  <w:style w:type="character" w:customStyle="1" w:styleId="datalabel">
    <w:name w:val="datalabel"/>
    <w:basedOn w:val="Standardnpsmoodstavce"/>
    <w:rsid w:val="00AB248F"/>
  </w:style>
  <w:style w:type="paragraph" w:styleId="Textbubliny">
    <w:name w:val="Balloon Text"/>
    <w:basedOn w:val="Normln"/>
    <w:link w:val="TextbublinyChar"/>
    <w:uiPriority w:val="99"/>
    <w:semiHidden/>
    <w:unhideWhenUsed/>
    <w:rsid w:val="00AB24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248F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zpat0">
    <w:name w:val="zápatí"/>
    <w:basedOn w:val="Normln"/>
    <w:qFormat/>
    <w:rsid w:val="00E929C1"/>
    <w:pPr>
      <w:pBdr>
        <w:left w:val="single" w:sz="18" w:space="12" w:color="D92910"/>
      </w:pBdr>
      <w:autoSpaceDE w:val="0"/>
      <w:autoSpaceDN w:val="0"/>
      <w:adjustRightInd w:val="0"/>
    </w:pPr>
    <w:rPr>
      <w:rFonts w:asciiTheme="majorHAnsi" w:eastAsiaTheme="minorHAnsi" w:hAnsiTheme="majorHAnsi" w:cs="Myriad Pro Light"/>
      <w:color w:val="000000"/>
      <w:sz w:val="16"/>
      <w:szCs w:val="16"/>
      <w:lang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681C6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681C6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681C6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681C61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Siln">
    <w:name w:val="Strong"/>
    <w:basedOn w:val="Standardnpsmoodstavce"/>
    <w:uiPriority w:val="22"/>
    <w:qFormat/>
    <w:rsid w:val="00A4407A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DA750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DA750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A7504"/>
    <w:rPr>
      <w:color w:val="0000FF"/>
      <w:u w:val="single"/>
    </w:rPr>
  </w:style>
  <w:style w:type="character" w:customStyle="1" w:styleId="geo-distance-point">
    <w:name w:val="geo-distance-point"/>
    <w:basedOn w:val="Standardnpsmoodstavce"/>
    <w:rsid w:val="00DA7504"/>
  </w:style>
  <w:style w:type="paragraph" w:styleId="Bezmezer">
    <w:name w:val="No Spacing"/>
    <w:uiPriority w:val="1"/>
    <w:qFormat/>
    <w:rsid w:val="00D74ECC"/>
    <w:pPr>
      <w:spacing w:after="0" w:line="240" w:lineRule="auto"/>
    </w:pPr>
  </w:style>
  <w:style w:type="character" w:customStyle="1" w:styleId="object4">
    <w:name w:val="object4"/>
    <w:basedOn w:val="Standardnpsmoodstavce"/>
    <w:rsid w:val="00DD68A8"/>
  </w:style>
  <w:style w:type="character" w:customStyle="1" w:styleId="object3">
    <w:name w:val="object3"/>
    <w:basedOn w:val="Standardnpsmoodstavce"/>
    <w:rsid w:val="001A7D12"/>
  </w:style>
  <w:style w:type="character" w:customStyle="1" w:styleId="object5">
    <w:name w:val="object5"/>
    <w:basedOn w:val="Standardnpsmoodstavce"/>
    <w:rsid w:val="004752C4"/>
  </w:style>
  <w:style w:type="character" w:customStyle="1" w:styleId="object6">
    <w:name w:val="object6"/>
    <w:basedOn w:val="Standardnpsmoodstavce"/>
    <w:rsid w:val="004752C4"/>
  </w:style>
  <w:style w:type="character" w:customStyle="1" w:styleId="object7">
    <w:name w:val="object7"/>
    <w:basedOn w:val="Standardnpsmoodstavce"/>
    <w:rsid w:val="003760DC"/>
  </w:style>
  <w:style w:type="paragraph" w:styleId="Odstavecseseznamem">
    <w:name w:val="List Paragraph"/>
    <w:basedOn w:val="Normln"/>
    <w:uiPriority w:val="34"/>
    <w:qFormat/>
    <w:rsid w:val="00824629"/>
    <w:pPr>
      <w:spacing w:before="100" w:beforeAutospacing="1" w:after="100" w:afterAutospacing="1"/>
    </w:pPr>
  </w:style>
  <w:style w:type="character" w:customStyle="1" w:styleId="zmsearchresult3">
    <w:name w:val="zmsearchresult3"/>
    <w:basedOn w:val="Standardnpsmoodstavce"/>
    <w:rsid w:val="00C86CAF"/>
  </w:style>
  <w:style w:type="character" w:customStyle="1" w:styleId="col-xs-101">
    <w:name w:val="col-xs-101"/>
    <w:basedOn w:val="Standardnpsmoodstavce"/>
    <w:rsid w:val="00C901E2"/>
  </w:style>
  <w:style w:type="character" w:customStyle="1" w:styleId="s1">
    <w:name w:val="s1"/>
    <w:basedOn w:val="Standardnpsmoodstavce"/>
    <w:rsid w:val="00A43F9D"/>
  </w:style>
  <w:style w:type="character" w:customStyle="1" w:styleId="object">
    <w:name w:val="object"/>
    <w:basedOn w:val="Standardnpsmoodstavce"/>
    <w:rsid w:val="003B724E"/>
  </w:style>
  <w:style w:type="character" w:customStyle="1" w:styleId="Nadpis5Char">
    <w:name w:val="Nadpis 5 Char"/>
    <w:basedOn w:val="Standardnpsmoodstavce"/>
    <w:link w:val="Nadpis5"/>
    <w:uiPriority w:val="9"/>
    <w:rsid w:val="00161E99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2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DA750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DA750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61E99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AB248F"/>
    <w:rPr>
      <w:rFonts w:cs="Times New Roman"/>
      <w:i/>
      <w:iCs/>
    </w:rPr>
  </w:style>
  <w:style w:type="paragraph" w:styleId="Zkladntext">
    <w:name w:val="Body Text"/>
    <w:basedOn w:val="Normln"/>
    <w:link w:val="ZkladntextChar"/>
    <w:uiPriority w:val="99"/>
    <w:semiHidden/>
    <w:rsid w:val="00AB248F"/>
    <w:pPr>
      <w:widowControl w:val="0"/>
      <w:suppressAutoHyphens/>
      <w:spacing w:after="120"/>
    </w:pPr>
    <w:rPr>
      <w:kern w:val="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B248F"/>
    <w:rPr>
      <w:rFonts w:ascii="Times New Roman" w:eastAsia="Times New Roman" w:hAnsi="Times New Roman" w:cs="Times New Roman"/>
      <w:kern w:val="1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AB248F"/>
    <w:pPr>
      <w:spacing w:before="100" w:beforeAutospacing="1" w:after="100" w:afterAutospacing="1"/>
    </w:pPr>
  </w:style>
  <w:style w:type="character" w:customStyle="1" w:styleId="datalabel">
    <w:name w:val="datalabel"/>
    <w:basedOn w:val="Standardnpsmoodstavce"/>
    <w:rsid w:val="00AB248F"/>
  </w:style>
  <w:style w:type="paragraph" w:styleId="Textbubliny">
    <w:name w:val="Balloon Text"/>
    <w:basedOn w:val="Normln"/>
    <w:link w:val="TextbublinyChar"/>
    <w:uiPriority w:val="99"/>
    <w:semiHidden/>
    <w:unhideWhenUsed/>
    <w:rsid w:val="00AB24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248F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zpat0">
    <w:name w:val="zápatí"/>
    <w:basedOn w:val="Normln"/>
    <w:qFormat/>
    <w:rsid w:val="00E929C1"/>
    <w:pPr>
      <w:pBdr>
        <w:left w:val="single" w:sz="18" w:space="12" w:color="D92910"/>
      </w:pBdr>
      <w:autoSpaceDE w:val="0"/>
      <w:autoSpaceDN w:val="0"/>
      <w:adjustRightInd w:val="0"/>
    </w:pPr>
    <w:rPr>
      <w:rFonts w:asciiTheme="majorHAnsi" w:eastAsiaTheme="minorHAnsi" w:hAnsiTheme="majorHAnsi" w:cs="Myriad Pro Light"/>
      <w:color w:val="000000"/>
      <w:sz w:val="16"/>
      <w:szCs w:val="16"/>
      <w:lang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681C6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681C6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681C6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681C61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Siln">
    <w:name w:val="Strong"/>
    <w:basedOn w:val="Standardnpsmoodstavce"/>
    <w:uiPriority w:val="22"/>
    <w:qFormat/>
    <w:rsid w:val="00A4407A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DA750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DA750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A7504"/>
    <w:rPr>
      <w:color w:val="0000FF"/>
      <w:u w:val="single"/>
    </w:rPr>
  </w:style>
  <w:style w:type="character" w:customStyle="1" w:styleId="geo-distance-point">
    <w:name w:val="geo-distance-point"/>
    <w:basedOn w:val="Standardnpsmoodstavce"/>
    <w:rsid w:val="00DA7504"/>
  </w:style>
  <w:style w:type="paragraph" w:styleId="Bezmezer">
    <w:name w:val="No Spacing"/>
    <w:uiPriority w:val="1"/>
    <w:qFormat/>
    <w:rsid w:val="00D74ECC"/>
    <w:pPr>
      <w:spacing w:after="0" w:line="240" w:lineRule="auto"/>
    </w:pPr>
  </w:style>
  <w:style w:type="character" w:customStyle="1" w:styleId="object4">
    <w:name w:val="object4"/>
    <w:basedOn w:val="Standardnpsmoodstavce"/>
    <w:rsid w:val="00DD68A8"/>
  </w:style>
  <w:style w:type="character" w:customStyle="1" w:styleId="object3">
    <w:name w:val="object3"/>
    <w:basedOn w:val="Standardnpsmoodstavce"/>
    <w:rsid w:val="001A7D12"/>
  </w:style>
  <w:style w:type="character" w:customStyle="1" w:styleId="object5">
    <w:name w:val="object5"/>
    <w:basedOn w:val="Standardnpsmoodstavce"/>
    <w:rsid w:val="004752C4"/>
  </w:style>
  <w:style w:type="character" w:customStyle="1" w:styleId="object6">
    <w:name w:val="object6"/>
    <w:basedOn w:val="Standardnpsmoodstavce"/>
    <w:rsid w:val="004752C4"/>
  </w:style>
  <w:style w:type="character" w:customStyle="1" w:styleId="object7">
    <w:name w:val="object7"/>
    <w:basedOn w:val="Standardnpsmoodstavce"/>
    <w:rsid w:val="003760DC"/>
  </w:style>
  <w:style w:type="paragraph" w:styleId="Odstavecseseznamem">
    <w:name w:val="List Paragraph"/>
    <w:basedOn w:val="Normln"/>
    <w:uiPriority w:val="34"/>
    <w:qFormat/>
    <w:rsid w:val="00824629"/>
    <w:pPr>
      <w:spacing w:before="100" w:beforeAutospacing="1" w:after="100" w:afterAutospacing="1"/>
    </w:pPr>
  </w:style>
  <w:style w:type="character" w:customStyle="1" w:styleId="zmsearchresult3">
    <w:name w:val="zmsearchresult3"/>
    <w:basedOn w:val="Standardnpsmoodstavce"/>
    <w:rsid w:val="00C86CAF"/>
  </w:style>
  <w:style w:type="character" w:customStyle="1" w:styleId="col-xs-101">
    <w:name w:val="col-xs-101"/>
    <w:basedOn w:val="Standardnpsmoodstavce"/>
    <w:rsid w:val="00C901E2"/>
  </w:style>
  <w:style w:type="character" w:customStyle="1" w:styleId="s1">
    <w:name w:val="s1"/>
    <w:basedOn w:val="Standardnpsmoodstavce"/>
    <w:rsid w:val="00A43F9D"/>
  </w:style>
  <w:style w:type="character" w:customStyle="1" w:styleId="object">
    <w:name w:val="object"/>
    <w:basedOn w:val="Standardnpsmoodstavce"/>
    <w:rsid w:val="003B724E"/>
  </w:style>
  <w:style w:type="character" w:customStyle="1" w:styleId="Nadpis5Char">
    <w:name w:val="Nadpis 5 Char"/>
    <w:basedOn w:val="Standardnpsmoodstavce"/>
    <w:link w:val="Nadpis5"/>
    <w:uiPriority w:val="9"/>
    <w:rsid w:val="00161E99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0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1721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57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01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43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0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3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92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84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5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788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308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814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52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709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4407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4278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8374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1276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43682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24002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28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21891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60044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69241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46815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039918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48701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15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67686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014455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687672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8425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6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4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39985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2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00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59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30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870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279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578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026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958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6261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7524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3812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7259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0166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44278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049486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74318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748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3161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78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0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9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106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545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477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07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539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347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8368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0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9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93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46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9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51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755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16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79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6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3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0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9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40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4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7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4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1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167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168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525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200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44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6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6288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65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09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3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44595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836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87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7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9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1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019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64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0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1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9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43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7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09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01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81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427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8325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8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792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608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405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176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136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7754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7748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311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2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43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8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1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24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384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7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779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127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7765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9590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6837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7681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8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8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2651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3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7763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1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53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7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32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8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058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443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307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172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014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6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9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78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47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56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55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9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5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2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87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32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815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268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349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762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7768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7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07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6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0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5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F15BC-DB63-4A9E-9EE1-3768D4EAA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503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vackova</dc:creator>
  <cp:lastModifiedBy>slabova</cp:lastModifiedBy>
  <cp:revision>5</cp:revision>
  <cp:lastPrinted>2019-03-19T15:31:00Z</cp:lastPrinted>
  <dcterms:created xsi:type="dcterms:W3CDTF">2019-05-06T11:02:00Z</dcterms:created>
  <dcterms:modified xsi:type="dcterms:W3CDTF">2019-05-09T06:08:00Z</dcterms:modified>
</cp:coreProperties>
</file>